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BC" w:rsidRDefault="00A95BBC" w:rsidP="00294EB9">
      <w:pPr>
        <w:pStyle w:val="normal0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Evolução recente do mercado de trabalho de Viamão caracterização das ocupações em setores econômicos relevantes</w:t>
      </w:r>
    </w:p>
    <w:p w:rsidR="00A95BBC" w:rsidRDefault="00A95BBC" w:rsidP="00294EB9">
      <w:pPr>
        <w:pStyle w:val="normal0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Nome: Nathanael Sebaje da Silva, Tainá Rodrigues, Quezia Obach Gonçalves, Giseli Paim Costa</w:t>
      </w:r>
    </w:p>
    <w:p w:rsidR="00A95BBC" w:rsidRPr="00294EB9" w:rsidRDefault="00A95BBC" w:rsidP="00294EB9">
      <w:pPr>
        <w:pStyle w:val="normal0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EB9">
        <w:rPr>
          <w:rFonts w:ascii="Times New Roman" w:hAnsi="Times New Roman" w:cs="Times New Roman"/>
          <w:sz w:val="24"/>
          <w:szCs w:val="24"/>
        </w:rPr>
        <w:t>Afiliação: Instituto Federal de Educação, Ciência e Tecnologia do Rio Grande do Sul – Campus Viamão</w:t>
      </w:r>
    </w:p>
    <w:p w:rsidR="00A95BBC" w:rsidRPr="00294EB9" w:rsidRDefault="00A95BBC" w:rsidP="00294EB9">
      <w:pPr>
        <w:pStyle w:val="normal0"/>
        <w:widowControl w:val="0"/>
        <w:spacing w:after="12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94EB9">
        <w:rPr>
          <w:rFonts w:ascii="Courier New" w:hAnsi="Courier New" w:cs="Courier New"/>
          <w:b/>
          <w:bCs/>
          <w:sz w:val="20"/>
          <w:szCs w:val="20"/>
          <w:highlight w:val="white"/>
        </w:rPr>
        <w:t xml:space="preserve">nathanaelsebaje89@gmail.com; </w:t>
      </w:r>
      <w:hyperlink r:id="rId4">
        <w:r w:rsidRPr="00294EB9">
          <w:rPr>
            <w:rFonts w:ascii="Courier New" w:hAnsi="Courier New" w:cs="Courier New"/>
            <w:b/>
            <w:bCs/>
            <w:sz w:val="20"/>
            <w:szCs w:val="20"/>
            <w:highlight w:val="white"/>
          </w:rPr>
          <w:t>giseli</w:t>
        </w:r>
      </w:hyperlink>
      <w:r w:rsidRPr="00294EB9">
        <w:rPr>
          <w:rFonts w:ascii="Courier New" w:hAnsi="Courier New" w:cs="Courier New"/>
          <w:b/>
          <w:bCs/>
          <w:sz w:val="20"/>
          <w:szCs w:val="20"/>
          <w:highlight w:val="white"/>
        </w:rPr>
        <w:t xml:space="preserve">.costa@viamao.ifrs.edu.br </w:t>
      </w:r>
    </w:p>
    <w:p w:rsidR="00A95BBC" w:rsidRPr="00294EB9" w:rsidRDefault="00A95BBC" w:rsidP="00294EB9">
      <w:pPr>
        <w:pStyle w:val="normal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EB9">
        <w:rPr>
          <w:rFonts w:ascii="Times New Roman" w:hAnsi="Times New Roman" w:cs="Times New Roman"/>
          <w:sz w:val="24"/>
          <w:szCs w:val="24"/>
        </w:rPr>
        <w:t>A partir do debate a respeito do desenvolvimento do mercado de trabalho, da empregabilidade e do dinamismo de setores específicos, a presente pesquisa visa estabelecer o perfil ocupacional, salarial e contratual do município de Viamão. Será utilizado enquanto unidade de análise o Município de Viamão entre os anos 2002 e 2018, sendo analisados os dados disponíveis na Relação Anual de Informações Sociais (RAIS),no Cadastro Geral de Empregados e Desempregados (CAGED). Para a discussão dos elementos descritivos será revisada a literatura sobre mercado de trabalho. Os resultados das análises estatísticas deverão subsidiar a compreensão em relação ao perfil laboral local no que tange à ocupação de vagas por tipo contratual, por Código Brasileiro de Ocupações, por faixa etária, grau de instrução e sexo. Serão ainda estabelecidas as faixas salariais utilizadas para cada setor econômico relevante do município. A análise dos indicadores proposta estará focada na descrição da evolução recente do mercado de trabalho, com foco na sua distribuição em relação a fatores como faixas salariais, tipos de ocupação, grau de instrução e sexo. Também se espera que possam ser delineados padrões para a criação de postos de trabalho, considerando-se o fato de que o município de Viamão é considerado uma “cidade-dormitório”. Além do exposto, a pesquisa deverá ser útil para a análise da inserção do IFRS campus Viamão, uma vez que estabelecerão quais são as perspectivas laborais locais para seus egressos. A pesquisa buscará delinear quais são os setores econômicos laborais mais dinâmicos no município de Viamão, quais são as suas características ocupacionais e salariais, bem como quais são as perspectivas para os estudantes egressos dos cursos ofertados pelo campus do IFRS sediado no município. Entende-se que o contexto atual tem sido caracterizado por significativas mudanças nos aspectos tecnológicos, sociais, políticos e econômicos que, por sua vez, tem redefinido a postura das organizações de maneira significativa, tanto no que tange à sua concepção, ou seja, valores, missão e políticas, quanto à sua operacionalização, como a estrutura, organização do trabalho, tecnologia, produtos e serviços. Trata-se de uma pesquisa quantitativa descritiva, desenvolvida a partir de levantamento de dados. O referencial teórico a ser utilizado para fundamentar a análise da pesquisa é em relação ao desenvolvimento do mercado de trabalho e da empregabilidade. A intenção é analisar as principais características do mercado de trabalho formal de Viamão, bem como a evolução dos indicadores ocupacionais de setores relevantes para a economia do município de Viamão e contribuir para as perspectivas de emprego em Viamão, considerando-se sua condição de “cidade-dormitório”, nas áreas de conhecimento ofertadas pelo IFRS campus Viamão.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038"/>
      </w:tblGrid>
      <w:tr w:rsidR="00A95BBC" w:rsidRPr="00294EB9">
        <w:tc>
          <w:tcPr>
            <w:tcW w:w="10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5BBC" w:rsidRPr="00294EB9" w:rsidRDefault="00A95BBC" w:rsidP="00E974B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Palavras-Chaves</w:t>
            </w:r>
            <w:r w:rsidRPr="002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9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jdgxs" w:colFirst="0" w:colLast="0"/>
            <w:bookmarkEnd w:id="0"/>
            <w:r w:rsidRPr="00294EB9">
              <w:rPr>
                <w:rFonts w:ascii="Times New Roman" w:hAnsi="Times New Roman" w:cs="Times New Roman"/>
                <w:sz w:val="24"/>
                <w:szCs w:val="24"/>
              </w:rPr>
              <w:t>Mercado de trabalho; Emprego em Viamão; Indicadores ocupacionais.</w:t>
            </w:r>
          </w:p>
          <w:p w:rsidR="00A95BBC" w:rsidRPr="00294EB9" w:rsidRDefault="00A95BBC" w:rsidP="00E974B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b5ir40dmiokp" w:colFirst="0" w:colLast="0"/>
            <w:bookmarkStart w:id="2" w:name="_uky4vwimn10k" w:colFirst="0" w:colLast="0"/>
            <w:bookmarkEnd w:id="1"/>
            <w:bookmarkEnd w:id="2"/>
            <w:r w:rsidRPr="00294EB9">
              <w:rPr>
                <w:rFonts w:ascii="Times New Roman" w:hAnsi="Times New Roman" w:cs="Times New Roman"/>
                <w:sz w:val="24"/>
                <w:szCs w:val="24"/>
              </w:rPr>
              <w:t>Financiamento: Edital 77/2018 - Fomento interno 2019/2020</w:t>
            </w:r>
          </w:p>
        </w:tc>
      </w:tr>
    </w:tbl>
    <w:p w:rsidR="00A95BBC" w:rsidRPr="00294EB9" w:rsidRDefault="00A95BBC" w:rsidP="00294EB9">
      <w:pPr>
        <w:pStyle w:val="normal0"/>
        <w:rPr>
          <w:rFonts w:ascii="Times New Roman" w:hAnsi="Times New Roman" w:cs="Times New Roman"/>
        </w:rPr>
      </w:pPr>
    </w:p>
    <w:sectPr w:rsidR="00A95BBC" w:rsidRPr="00294EB9" w:rsidSect="00B66AB8">
      <w:pgSz w:w="11909" w:h="16834"/>
      <w:pgMar w:top="1985" w:right="1701" w:bottom="1418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AB8"/>
    <w:rsid w:val="00294EB9"/>
    <w:rsid w:val="005E16E7"/>
    <w:rsid w:val="00A95BBC"/>
    <w:rsid w:val="00B66AB8"/>
    <w:rsid w:val="00E9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B66A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66AB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66AB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66AB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66A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66AB8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6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6F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6F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6F4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B66AB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B66AB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66AB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236F4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B66AB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seli.costa@viamao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530</Words>
  <Characters>2866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diegoh</cp:lastModifiedBy>
  <cp:revision>2</cp:revision>
  <dcterms:created xsi:type="dcterms:W3CDTF">2019-09-25T12:37:00Z</dcterms:created>
  <dcterms:modified xsi:type="dcterms:W3CDTF">2019-09-25T12:39:00Z</dcterms:modified>
</cp:coreProperties>
</file>